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51E41D" w14:textId="77777777" w:rsidR="002F74E2" w:rsidRDefault="00000000" w:rsidP="00230023">
      <w:pPr>
        <w:pStyle w:val="Title"/>
      </w:pPr>
      <w:r>
        <w:t>SPRINT SARI 2024 - Monthly report - June</w:t>
      </w:r>
    </w:p>
    <w:p w14:paraId="7BA90852" w14:textId="77777777" w:rsidR="002F74E2" w:rsidRPr="00C87A3F" w:rsidRDefault="00000000" w:rsidP="00230023">
      <w:pPr>
        <w:pStyle w:val="Date"/>
        <w:rPr>
          <w:rFonts w:ascii="Helvetica" w:hAnsi="Helvetica"/>
        </w:rPr>
      </w:pPr>
      <w:r w:rsidRPr="00C87A3F">
        <w:rPr>
          <w:rFonts w:ascii="Helvetica" w:hAnsi="Helvetica"/>
        </w:rPr>
        <w:t>2024-07-01</w:t>
      </w:r>
    </w:p>
    <w:sdt>
      <w:sdtPr>
        <w:rPr>
          <w:rFonts w:eastAsiaTheme="minorHAnsi" w:cstheme="minorBidi"/>
          <w:b w:val="0"/>
          <w:color w:val="auto"/>
          <w:sz w:val="24"/>
          <w:szCs w:val="24"/>
        </w:rPr>
        <w:id w:val="-1660918530"/>
        <w:docPartObj>
          <w:docPartGallery w:val="Table of Contents"/>
          <w:docPartUnique/>
        </w:docPartObj>
      </w:sdtPr>
      <w:sdtContent>
        <w:p w14:paraId="1EB11F30" w14:textId="77777777" w:rsidR="002F74E2" w:rsidRDefault="00000000" w:rsidP="009E2502">
          <w:pPr>
            <w:pStyle w:val="TOCHeading"/>
          </w:pPr>
          <w:r>
            <w:t>Table of Contents</w:t>
          </w:r>
        </w:p>
        <w:p w14:paraId="0C062F69" w14:textId="77777777" w:rsidR="00C87A3F" w:rsidRDefault="00000000" w:rsidP="009E250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color w:val="auto"/>
              <w:kern w:val="2"/>
              <w:lang w:val="en-AU" w:eastAsia="en-GB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70746841" w:history="1">
            <w:r w:rsidR="00C87A3F" w:rsidRPr="00583024">
              <w:rPr>
                <w:rStyle w:val="Hyperlink"/>
                <w:noProof/>
              </w:rPr>
              <w:t>Overall cohort</w:t>
            </w:r>
            <w:r w:rsidR="00C87A3F">
              <w:rPr>
                <w:noProof/>
                <w:webHidden/>
              </w:rPr>
              <w:tab/>
            </w:r>
            <w:r w:rsidR="00C87A3F">
              <w:rPr>
                <w:noProof/>
                <w:webHidden/>
              </w:rPr>
              <w:fldChar w:fldCharType="begin"/>
            </w:r>
            <w:r w:rsidR="00C87A3F">
              <w:rPr>
                <w:noProof/>
                <w:webHidden/>
              </w:rPr>
              <w:instrText xml:space="preserve"> PAGEREF _Toc170746841 \h </w:instrText>
            </w:r>
            <w:r w:rsidR="00C87A3F">
              <w:rPr>
                <w:noProof/>
                <w:webHidden/>
              </w:rPr>
            </w:r>
            <w:r w:rsidR="00C87A3F">
              <w:rPr>
                <w:noProof/>
                <w:webHidden/>
              </w:rPr>
              <w:fldChar w:fldCharType="separate"/>
            </w:r>
            <w:r w:rsidR="00C87A3F">
              <w:rPr>
                <w:noProof/>
                <w:webHidden/>
              </w:rPr>
              <w:t>1</w:t>
            </w:r>
            <w:r w:rsidR="00C87A3F">
              <w:rPr>
                <w:noProof/>
                <w:webHidden/>
              </w:rPr>
              <w:fldChar w:fldCharType="end"/>
            </w:r>
          </w:hyperlink>
        </w:p>
        <w:p w14:paraId="645580BF" w14:textId="77777777" w:rsidR="00C87A3F" w:rsidRDefault="00000000" w:rsidP="009E250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color w:val="auto"/>
              <w:kern w:val="2"/>
              <w:lang w:val="en-AU" w:eastAsia="en-GB"/>
              <w14:ligatures w14:val="standardContextual"/>
            </w:rPr>
          </w:pPr>
          <w:hyperlink w:anchor="_Toc170746842" w:history="1">
            <w:r w:rsidR="00C87A3F" w:rsidRPr="00583024">
              <w:rPr>
                <w:rStyle w:val="Hyperlink"/>
                <w:noProof/>
              </w:rPr>
              <w:t>Stratified by pathogen type</w:t>
            </w:r>
            <w:r w:rsidR="00C87A3F">
              <w:rPr>
                <w:noProof/>
                <w:webHidden/>
              </w:rPr>
              <w:tab/>
            </w:r>
            <w:r w:rsidR="00C87A3F">
              <w:rPr>
                <w:noProof/>
                <w:webHidden/>
              </w:rPr>
              <w:fldChar w:fldCharType="begin"/>
            </w:r>
            <w:r w:rsidR="00C87A3F">
              <w:rPr>
                <w:noProof/>
                <w:webHidden/>
              </w:rPr>
              <w:instrText xml:space="preserve"> PAGEREF _Toc170746842 \h </w:instrText>
            </w:r>
            <w:r w:rsidR="00C87A3F">
              <w:rPr>
                <w:noProof/>
                <w:webHidden/>
              </w:rPr>
            </w:r>
            <w:r w:rsidR="00C87A3F">
              <w:rPr>
                <w:noProof/>
                <w:webHidden/>
              </w:rPr>
              <w:fldChar w:fldCharType="separate"/>
            </w:r>
            <w:r w:rsidR="00C87A3F">
              <w:rPr>
                <w:noProof/>
                <w:webHidden/>
              </w:rPr>
              <w:t>4</w:t>
            </w:r>
            <w:r w:rsidR="00C87A3F">
              <w:rPr>
                <w:noProof/>
                <w:webHidden/>
              </w:rPr>
              <w:fldChar w:fldCharType="end"/>
            </w:r>
          </w:hyperlink>
        </w:p>
        <w:p w14:paraId="3F3902AB" w14:textId="77777777" w:rsidR="002F74E2" w:rsidRDefault="00000000" w:rsidP="009E2502">
          <w:pPr>
            <w:jc w:val="both"/>
          </w:pPr>
          <w:r>
            <w:fldChar w:fldCharType="end"/>
          </w:r>
        </w:p>
      </w:sdtContent>
    </w:sdt>
    <w:p w14:paraId="09282773" w14:textId="60A58597" w:rsidR="002F74E2" w:rsidRDefault="00000000" w:rsidP="009E2502">
      <w:pPr>
        <w:pStyle w:val="FirstParagraph"/>
      </w:pPr>
      <w:r>
        <w:t>This report covers the period from 1</w:t>
      </w:r>
      <w:r>
        <w:rPr>
          <w:vertAlign w:val="superscript"/>
        </w:rPr>
        <w:t>st</w:t>
      </w:r>
      <w:r>
        <w:t xml:space="preserve"> </w:t>
      </w:r>
      <w:r w:rsidR="00680A7A">
        <w:t>June</w:t>
      </w:r>
      <w:r>
        <w:t xml:space="preserve"> 2024 to 3</w:t>
      </w:r>
      <w:r w:rsidR="00680A7A">
        <w:t>0</w:t>
      </w:r>
      <w:r w:rsidR="00680A7A">
        <w:rPr>
          <w:vertAlign w:val="superscript"/>
        </w:rPr>
        <w:t>th</w:t>
      </w:r>
      <w:r>
        <w:t xml:space="preserve"> June 2024.</w:t>
      </w:r>
    </w:p>
    <w:p w14:paraId="5888ABEC" w14:textId="77777777" w:rsidR="009E2502" w:rsidRDefault="009E2502" w:rsidP="009E2502">
      <w:pPr>
        <w:pStyle w:val="BodyText"/>
        <w:jc w:val="both"/>
      </w:pPr>
    </w:p>
    <w:p w14:paraId="22865544" w14:textId="77777777" w:rsidR="009E2502" w:rsidRDefault="009E2502" w:rsidP="009E2502">
      <w:pPr>
        <w:pStyle w:val="BodyText"/>
        <w:jc w:val="both"/>
      </w:pPr>
    </w:p>
    <w:p w14:paraId="2F2C6EC4" w14:textId="77777777" w:rsidR="009E2502" w:rsidRDefault="009E2502" w:rsidP="009E2502">
      <w:pPr>
        <w:pStyle w:val="BodyText"/>
        <w:jc w:val="both"/>
      </w:pPr>
    </w:p>
    <w:p w14:paraId="0EF7020B" w14:textId="77777777" w:rsidR="009E2502" w:rsidRDefault="009E2502" w:rsidP="009E2502">
      <w:pPr>
        <w:pStyle w:val="BodyText"/>
        <w:jc w:val="both"/>
      </w:pPr>
    </w:p>
    <w:p w14:paraId="0CD4FFA8" w14:textId="77777777" w:rsidR="009E2502" w:rsidRDefault="009E2502" w:rsidP="009E2502">
      <w:pPr>
        <w:pStyle w:val="BodyText"/>
        <w:jc w:val="both"/>
      </w:pPr>
    </w:p>
    <w:p w14:paraId="4FEF9CD9" w14:textId="77777777" w:rsidR="009E2502" w:rsidRDefault="009E2502" w:rsidP="009E2502">
      <w:pPr>
        <w:pStyle w:val="BodyText"/>
        <w:jc w:val="both"/>
      </w:pPr>
    </w:p>
    <w:p w14:paraId="56292D27" w14:textId="77777777" w:rsidR="009E2502" w:rsidRDefault="009E2502" w:rsidP="009E2502">
      <w:pPr>
        <w:pStyle w:val="BodyText"/>
        <w:jc w:val="both"/>
      </w:pPr>
    </w:p>
    <w:p w14:paraId="182B31C3" w14:textId="77777777" w:rsidR="009E2502" w:rsidRDefault="009E2502" w:rsidP="009E2502">
      <w:pPr>
        <w:pStyle w:val="BodyText"/>
        <w:jc w:val="both"/>
      </w:pPr>
    </w:p>
    <w:p w14:paraId="730F51B9" w14:textId="77777777" w:rsidR="009E2502" w:rsidRDefault="009E2502" w:rsidP="009E2502">
      <w:pPr>
        <w:pStyle w:val="BodyText"/>
        <w:jc w:val="both"/>
      </w:pPr>
    </w:p>
    <w:p w14:paraId="4637C8C5" w14:textId="77777777" w:rsidR="009E2502" w:rsidRPr="009E2502" w:rsidRDefault="009E2502" w:rsidP="009E2502">
      <w:pPr>
        <w:pStyle w:val="BodyText"/>
        <w:jc w:val="both"/>
      </w:pPr>
    </w:p>
    <w:p w14:paraId="647E2BA2" w14:textId="77777777" w:rsidR="002F74E2" w:rsidRDefault="00000000" w:rsidP="009E2502">
      <w:pPr>
        <w:pStyle w:val="Heading1"/>
        <w:jc w:val="both"/>
      </w:pPr>
      <w:bookmarkStart w:id="0" w:name="_Toc170746841"/>
      <w:bookmarkStart w:id="1" w:name="overall-cohort"/>
      <w:r>
        <w:lastRenderedPageBreak/>
        <w:t>Overall cohort</w:t>
      </w:r>
      <w:bookmarkEnd w:id="0"/>
    </w:p>
    <w:p w14:paraId="47130B61" w14:textId="446BD9AD" w:rsidR="00C87A3F" w:rsidRDefault="00000000" w:rsidP="009E2502">
      <w:pPr>
        <w:pStyle w:val="FirstParagraph"/>
      </w:pPr>
      <w:r>
        <w:t>During the study period (1</w:t>
      </w:r>
      <w:r>
        <w:rPr>
          <w:vertAlign w:val="superscript"/>
        </w:rPr>
        <w:t>st</w:t>
      </w:r>
      <w:r>
        <w:t xml:space="preserve"> June 2024 to 30</w:t>
      </w:r>
      <w:r>
        <w:rPr>
          <w:vertAlign w:val="superscript"/>
        </w:rPr>
        <w:t>th</w:t>
      </w:r>
      <w:r>
        <w:t xml:space="preserve"> June 2024), there were </w:t>
      </w:r>
      <w:r>
        <w:rPr>
          <w:b/>
          <w:bCs/>
        </w:rPr>
        <w:t>180</w:t>
      </w:r>
      <w:r>
        <w:t xml:space="preserve"> SARI patients admitted to the a participating SPRINT-SARI ICU. The cumulative number of patients in the SPRINT-SARI recorded for the year 2024 (1</w:t>
      </w:r>
      <w:r>
        <w:rPr>
          <w:vertAlign w:val="superscript"/>
        </w:rPr>
        <w:t>st</w:t>
      </w:r>
      <w:r>
        <w:t xml:space="preserve"> January to 30</w:t>
      </w:r>
      <w:r>
        <w:rPr>
          <w:vertAlign w:val="superscript"/>
        </w:rPr>
        <w:t>th</w:t>
      </w:r>
      <w:r>
        <w:t xml:space="preserve"> June) is now </w:t>
      </w:r>
      <w:r>
        <w:rPr>
          <w:b/>
          <w:bCs/>
        </w:rPr>
        <w:t>1182</w:t>
      </w:r>
      <w:r>
        <w:t xml:space="preserve">. The weekly number of SARI admissions aggregated by calendar month is shown in </w:t>
      </w:r>
      <w:r>
        <w:rPr>
          <w:b/>
          <w:bCs/>
        </w:rPr>
        <w:t>Figure 1</w:t>
      </w:r>
      <w:r>
        <w:t xml:space="preserve">. Baseline characteristics of these patients are summarised in the </w:t>
      </w:r>
      <w:r>
        <w:rPr>
          <w:b/>
          <w:bCs/>
        </w:rPr>
        <w:t>Table 1</w:t>
      </w:r>
      <w:r>
        <w:t>.</w:t>
      </w:r>
    </w:p>
    <w:tbl>
      <w:tblPr>
        <w:tblStyle w:val="ListTable4-Accent1"/>
        <w:tblW w:w="0" w:type="auto"/>
        <w:tblBorders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350"/>
      </w:tblGrid>
      <w:tr w:rsidR="00C87A3F" w:rsidRPr="00C87A3F" w14:paraId="0CEF3EEF" w14:textId="77777777" w:rsidTr="00C87A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350" w:type="dxa"/>
          </w:tcPr>
          <w:p w14:paraId="1DDEF1CE" w14:textId="77777777" w:rsidR="00C87A3F" w:rsidRPr="00C87A3F" w:rsidRDefault="00C87A3F" w:rsidP="009E2502">
            <w:pPr>
              <w:pStyle w:val="BodyText"/>
              <w:spacing w:before="0" w:after="0"/>
              <w:jc w:val="both"/>
            </w:pPr>
            <w:r w:rsidRPr="00C87A3F">
              <w:rPr>
                <w:b/>
                <w:bCs/>
                <w:color w:val="C00000"/>
              </w:rPr>
              <w:t>Figure 1.</w:t>
            </w:r>
            <w:r w:rsidRPr="00C87A3F">
              <w:rPr>
                <w:color w:val="C00000"/>
              </w:rPr>
              <w:t xml:space="preserve"> </w:t>
            </w:r>
            <w:r w:rsidRPr="00C87A3F">
              <w:t xml:space="preserve">Weekly SARI admissions </w:t>
            </w:r>
          </w:p>
        </w:tc>
      </w:tr>
      <w:tr w:rsidR="00C87A3F" w:rsidRPr="00C87A3F" w14:paraId="3FFF48B5" w14:textId="77777777" w:rsidTr="00C87A3F">
        <w:tc>
          <w:tcPr>
            <w:tcW w:w="9350" w:type="dxa"/>
          </w:tcPr>
          <w:p w14:paraId="0F4E0AC1" w14:textId="65316EAA" w:rsidR="00C87A3F" w:rsidRPr="00C87A3F" w:rsidRDefault="00C87A3F" w:rsidP="009E2502">
            <w:pPr>
              <w:pStyle w:val="BodyText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346F537D" wp14:editId="2DE2B32F">
                  <wp:extent cx="5943600" cy="475488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plots/2024-07-01/unnamed-chunk-3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235E8" w14:textId="47FB5CF1" w:rsidR="002F74E2" w:rsidRDefault="002F74E2" w:rsidP="009E2502">
      <w:pPr>
        <w:pStyle w:val="BodyText"/>
        <w:jc w:val="both"/>
      </w:pPr>
    </w:p>
    <w:p w14:paraId="6A3B125E" w14:textId="77777777" w:rsidR="002F74E2" w:rsidRDefault="00000000" w:rsidP="009E25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30BF6EDE" wp14:editId="3B0D1430">
            <wp:extent cx="5943600" cy="491762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tables/table_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3CA18C" w14:textId="5F446289" w:rsidR="002F74E2" w:rsidRDefault="002F74E2" w:rsidP="009E2502">
      <w:pPr>
        <w:pStyle w:val="BodyText"/>
        <w:jc w:val="both"/>
      </w:pPr>
    </w:p>
    <w:p w14:paraId="55027B52" w14:textId="77777777" w:rsidR="00C87A3F" w:rsidRDefault="00C87A3F" w:rsidP="009E2502">
      <w:pPr>
        <w:pStyle w:val="BodyText"/>
        <w:jc w:val="both"/>
      </w:pPr>
    </w:p>
    <w:p w14:paraId="09902144" w14:textId="77777777" w:rsidR="00C87A3F" w:rsidRDefault="00C87A3F" w:rsidP="009E2502">
      <w:pPr>
        <w:pStyle w:val="BodyText"/>
        <w:jc w:val="both"/>
      </w:pPr>
    </w:p>
    <w:p w14:paraId="5FB84AEB" w14:textId="77777777" w:rsidR="00C87A3F" w:rsidRDefault="00C87A3F" w:rsidP="009E2502">
      <w:pPr>
        <w:pStyle w:val="BodyText"/>
        <w:jc w:val="both"/>
      </w:pPr>
    </w:p>
    <w:p w14:paraId="0D7E8C99" w14:textId="77777777" w:rsidR="00C87A3F" w:rsidRDefault="00C87A3F" w:rsidP="009E2502">
      <w:pPr>
        <w:pStyle w:val="BodyText"/>
        <w:jc w:val="both"/>
      </w:pPr>
    </w:p>
    <w:p w14:paraId="3C92A39E" w14:textId="77777777" w:rsidR="00C87A3F" w:rsidRDefault="00C87A3F" w:rsidP="009E2502">
      <w:pPr>
        <w:pStyle w:val="BodyText"/>
        <w:jc w:val="both"/>
      </w:pPr>
    </w:p>
    <w:p w14:paraId="5392E82C" w14:textId="77777777" w:rsidR="00C87A3F" w:rsidRDefault="00C87A3F" w:rsidP="009E2502">
      <w:pPr>
        <w:pStyle w:val="BodyText"/>
        <w:jc w:val="both"/>
      </w:pPr>
    </w:p>
    <w:p w14:paraId="6C0E6C4C" w14:textId="77777777" w:rsidR="002F74E2" w:rsidRDefault="00000000" w:rsidP="009E2502">
      <w:pPr>
        <w:pStyle w:val="BodyText"/>
        <w:jc w:val="both"/>
      </w:pPr>
      <w:r>
        <w:lastRenderedPageBreak/>
        <w:t xml:space="preserve">During the current study period 9/180 (5%) patients died in hospital, 89/180 (49%) were discharged to wards and 66/180 (37%) were still in hospital. The leading cause of death was treatment withdrawal 6/11 (55%). The median length of stay in ICU and in hospital was 3 (2-4) and 6 (4-10) days, respectively. The outcomes of these patients are summarised in the </w:t>
      </w:r>
      <w:r>
        <w:rPr>
          <w:b/>
          <w:bCs/>
        </w:rPr>
        <w:t>Table 2</w:t>
      </w:r>
      <w:r>
        <w:t>.</w:t>
      </w:r>
    </w:p>
    <w:p w14:paraId="005D83CB" w14:textId="77777777" w:rsidR="002F74E2" w:rsidRDefault="00000000" w:rsidP="009E2502">
      <w:pPr>
        <w:pStyle w:val="BodyText"/>
        <w:jc w:val="both"/>
      </w:pPr>
      <w:r>
        <w:rPr>
          <w:noProof/>
        </w:rPr>
        <w:drawing>
          <wp:inline distT="0" distB="0" distL="0" distR="0" wp14:anchorId="7FCC5199" wp14:editId="5C634474">
            <wp:extent cx="5943600" cy="514814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tables/table_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5B0AE" w14:textId="77777777" w:rsidR="002F74E2" w:rsidRDefault="00000000" w:rsidP="009E2502">
      <w:pPr>
        <w:pStyle w:val="BodyText"/>
        <w:jc w:val="both"/>
      </w:pPr>
      <w:r>
        <w:br/>
      </w:r>
    </w:p>
    <w:p w14:paraId="6FA7C3F3" w14:textId="77777777" w:rsidR="002F74E2" w:rsidRDefault="00000000" w:rsidP="009E2502">
      <w:pPr>
        <w:pStyle w:val="Heading1"/>
        <w:jc w:val="both"/>
      </w:pPr>
      <w:bookmarkStart w:id="2" w:name="_Toc170746842"/>
      <w:bookmarkStart w:id="3" w:name="stratified-by-pathogen-type"/>
      <w:bookmarkEnd w:id="1"/>
      <w:r>
        <w:lastRenderedPageBreak/>
        <w:t>Stratified by pathogen type</w:t>
      </w:r>
      <w:bookmarkEnd w:id="2"/>
    </w:p>
    <w:p w14:paraId="1215271C" w14:textId="301FB67B" w:rsidR="002F74E2" w:rsidRDefault="00000000" w:rsidP="009E2502">
      <w:pPr>
        <w:pStyle w:val="FirstParagraph"/>
      </w:pPr>
      <w:r>
        <w:t>Overall</w:t>
      </w:r>
      <w:r w:rsidR="00C87A3F">
        <w:t xml:space="preserve">, 32 patients presented a viral co-infection. Categorization was performed as follows: COVID-19 &gt; Influenza &gt; RSV &gt; Other. Baseline characteristics, intervention, and outcomes according to the pathogen type are presented in </w:t>
      </w:r>
      <w:r w:rsidR="00C87A3F" w:rsidRPr="00DF28B4">
        <w:rPr>
          <w:b/>
          <w:bCs/>
        </w:rPr>
        <w:t>Table 3</w:t>
      </w:r>
      <w:r w:rsidR="00C87A3F">
        <w:t xml:space="preserve"> and </w:t>
      </w:r>
      <w:r w:rsidR="00DF28B4" w:rsidRPr="00DF28B4">
        <w:rPr>
          <w:b/>
          <w:bCs/>
        </w:rPr>
        <w:t xml:space="preserve">Table </w:t>
      </w:r>
      <w:r w:rsidR="00C87A3F" w:rsidRPr="00DF28B4">
        <w:rPr>
          <w:b/>
          <w:bCs/>
        </w:rPr>
        <w:t>4</w:t>
      </w:r>
      <w:r w:rsidR="00C87A3F">
        <w:t xml:space="preserve">. Weekly SARI admissions according to the pathogen type are displayed in </w:t>
      </w:r>
      <w:r w:rsidR="00C87A3F" w:rsidRPr="00DF28B4">
        <w:rPr>
          <w:b/>
          <w:bCs/>
        </w:rPr>
        <w:t>Figure 2</w:t>
      </w:r>
      <w:r w:rsidR="00C87A3F">
        <w:t xml:space="preserve">. A heatmap </w:t>
      </w:r>
      <w:proofErr w:type="spellStart"/>
      <w:r w:rsidR="00C87A3F">
        <w:t>summarising</w:t>
      </w:r>
      <w:proofErr w:type="spellEnd"/>
      <w:r w:rsidR="00C87A3F">
        <w:t xml:space="preserve"> all co-infections</w:t>
      </w:r>
      <w:r>
        <w:t xml:space="preserve"> is displayed in </w:t>
      </w:r>
      <w:r>
        <w:rPr>
          <w:b/>
          <w:bCs/>
        </w:rPr>
        <w:t>Figure 3</w:t>
      </w:r>
      <w:r w:rsidR="00C87A3F">
        <w:rPr>
          <w:b/>
          <w:bCs/>
        </w:rPr>
        <w:t>.</w:t>
      </w:r>
    </w:p>
    <w:p w14:paraId="38733B0E" w14:textId="77777777" w:rsidR="00C87A3F" w:rsidRDefault="00000000" w:rsidP="009E2502">
      <w:pPr>
        <w:pStyle w:val="BodyText"/>
        <w:jc w:val="both"/>
      </w:pPr>
      <w:r>
        <w:br/>
      </w:r>
    </w:p>
    <w:p w14:paraId="08CD57E1" w14:textId="77777777" w:rsidR="00C87A3F" w:rsidRDefault="00C87A3F" w:rsidP="009E2502">
      <w:pPr>
        <w:pStyle w:val="BodyText"/>
        <w:jc w:val="both"/>
      </w:pPr>
    </w:p>
    <w:p w14:paraId="4D533A9B" w14:textId="77777777" w:rsidR="00C87A3F" w:rsidRDefault="00C87A3F" w:rsidP="009E2502">
      <w:pPr>
        <w:pStyle w:val="BodyText"/>
        <w:jc w:val="both"/>
      </w:pPr>
    </w:p>
    <w:p w14:paraId="3F9B39A0" w14:textId="77777777" w:rsidR="00C87A3F" w:rsidRDefault="00C87A3F" w:rsidP="009E2502">
      <w:pPr>
        <w:pStyle w:val="BodyText"/>
        <w:jc w:val="both"/>
      </w:pPr>
    </w:p>
    <w:p w14:paraId="7E71ED91" w14:textId="77777777" w:rsidR="00C87A3F" w:rsidRDefault="00C87A3F" w:rsidP="009E2502">
      <w:pPr>
        <w:pStyle w:val="BodyText"/>
        <w:jc w:val="both"/>
      </w:pPr>
    </w:p>
    <w:p w14:paraId="5178B714" w14:textId="77777777" w:rsidR="00C87A3F" w:rsidRDefault="00C87A3F" w:rsidP="009E2502">
      <w:pPr>
        <w:pStyle w:val="BodyText"/>
        <w:jc w:val="both"/>
      </w:pPr>
    </w:p>
    <w:p w14:paraId="6A8C5A3C" w14:textId="77777777" w:rsidR="00C87A3F" w:rsidRDefault="00C87A3F" w:rsidP="009E2502">
      <w:pPr>
        <w:pStyle w:val="BodyText"/>
        <w:jc w:val="both"/>
      </w:pPr>
    </w:p>
    <w:p w14:paraId="223A837C" w14:textId="77777777" w:rsidR="00C87A3F" w:rsidRDefault="00C87A3F" w:rsidP="009E2502">
      <w:pPr>
        <w:pStyle w:val="BodyText"/>
        <w:jc w:val="both"/>
      </w:pPr>
    </w:p>
    <w:p w14:paraId="6CAA48C2" w14:textId="77777777" w:rsidR="00C87A3F" w:rsidRDefault="00C87A3F" w:rsidP="009E2502">
      <w:pPr>
        <w:pStyle w:val="BodyText"/>
        <w:jc w:val="both"/>
      </w:pPr>
    </w:p>
    <w:p w14:paraId="787D3C63" w14:textId="77777777" w:rsidR="00C87A3F" w:rsidRDefault="00C87A3F" w:rsidP="009E2502">
      <w:pPr>
        <w:pStyle w:val="BodyText"/>
        <w:jc w:val="both"/>
      </w:pPr>
    </w:p>
    <w:p w14:paraId="67BF925F" w14:textId="77777777" w:rsidR="00C87A3F" w:rsidRDefault="00C87A3F" w:rsidP="009E2502">
      <w:pPr>
        <w:pStyle w:val="BodyText"/>
        <w:jc w:val="both"/>
      </w:pPr>
    </w:p>
    <w:p w14:paraId="4E48CD42" w14:textId="77777777" w:rsidR="00C87A3F" w:rsidRDefault="00C87A3F" w:rsidP="009E2502">
      <w:pPr>
        <w:pStyle w:val="BodyText"/>
        <w:jc w:val="both"/>
      </w:pPr>
    </w:p>
    <w:p w14:paraId="7ECD6143" w14:textId="77777777" w:rsidR="00C87A3F" w:rsidRDefault="00C87A3F" w:rsidP="009E2502">
      <w:pPr>
        <w:pStyle w:val="BodyText"/>
        <w:jc w:val="both"/>
      </w:pPr>
    </w:p>
    <w:p w14:paraId="6D9DE872" w14:textId="77777777" w:rsidR="00C87A3F" w:rsidRDefault="00C87A3F" w:rsidP="009E2502">
      <w:pPr>
        <w:pStyle w:val="BodyText"/>
        <w:jc w:val="both"/>
      </w:pPr>
    </w:p>
    <w:p w14:paraId="3A91E1B2" w14:textId="77777777" w:rsidR="00C87A3F" w:rsidRDefault="00C87A3F" w:rsidP="009E2502">
      <w:pPr>
        <w:pStyle w:val="BodyText"/>
        <w:jc w:val="both"/>
      </w:pPr>
    </w:p>
    <w:tbl>
      <w:tblPr>
        <w:tblStyle w:val="Grid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350"/>
      </w:tblGrid>
      <w:tr w:rsidR="00C87A3F" w:rsidRPr="00C87A3F" w14:paraId="20CB1056" w14:textId="77777777" w:rsidTr="00C87A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350" w:type="dxa"/>
          </w:tcPr>
          <w:p w14:paraId="2E196F2E" w14:textId="77777777" w:rsidR="00C87A3F" w:rsidRPr="00C87A3F" w:rsidRDefault="00C87A3F" w:rsidP="009E2502">
            <w:pPr>
              <w:pStyle w:val="BodyText"/>
              <w:spacing w:before="0" w:after="0" w:line="240" w:lineRule="auto"/>
              <w:jc w:val="both"/>
            </w:pPr>
            <w:r w:rsidRPr="00C87A3F">
              <w:rPr>
                <w:b/>
                <w:bCs/>
              </w:rPr>
              <w:t>Figure 2.</w:t>
            </w:r>
            <w:r w:rsidRPr="00C87A3F">
              <w:t xml:space="preserve"> Weekly SARI admissions according to the pathogen type </w:t>
            </w:r>
          </w:p>
        </w:tc>
      </w:tr>
      <w:tr w:rsidR="00C87A3F" w:rsidRPr="00C87A3F" w14:paraId="7988B447" w14:textId="77777777" w:rsidTr="00C87A3F">
        <w:tc>
          <w:tcPr>
            <w:tcW w:w="9350" w:type="dxa"/>
          </w:tcPr>
          <w:p w14:paraId="5D935DF7" w14:textId="758A287B" w:rsidR="00C87A3F" w:rsidRPr="00C87A3F" w:rsidRDefault="00C87A3F" w:rsidP="009E2502">
            <w:pPr>
              <w:pStyle w:val="BodyText"/>
              <w:spacing w:before="0" w:after="0" w:line="240" w:lineRule="auto"/>
              <w:jc w:val="both"/>
            </w:pPr>
            <w:r>
              <w:rPr>
                <w:noProof/>
              </w:rPr>
              <w:drawing>
                <wp:inline distT="0" distB="0" distL="0" distR="0" wp14:anchorId="503FE3EE" wp14:editId="3E17F4DB">
                  <wp:extent cx="5056094" cy="6999194"/>
                  <wp:effectExtent l="0" t="0" r="0" b="0"/>
                  <wp:docPr id="3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 descr="plots/2024-07-01/unnamed-chunk-8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1167" cy="70200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8A0AF4" w14:textId="1D3E2E7D" w:rsidR="002F74E2" w:rsidRDefault="002F74E2" w:rsidP="009E2502">
      <w:pPr>
        <w:pStyle w:val="BodyText"/>
        <w:jc w:val="both"/>
      </w:pPr>
    </w:p>
    <w:p w14:paraId="66418C59" w14:textId="77777777" w:rsidR="00C87A3F" w:rsidRDefault="00C87A3F" w:rsidP="009E2502">
      <w:pPr>
        <w:pStyle w:val="BodyText"/>
        <w:jc w:val="both"/>
      </w:pPr>
    </w:p>
    <w:tbl>
      <w:tblPr>
        <w:tblStyle w:val="GridTable4-Accent1"/>
        <w:tblW w:w="97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752"/>
      </w:tblGrid>
      <w:tr w:rsidR="00C87A3F" w:rsidRPr="00C87A3F" w14:paraId="47BE49DC" w14:textId="77777777" w:rsidTr="00C87A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9752" w:type="dxa"/>
          </w:tcPr>
          <w:p w14:paraId="02C12BE9" w14:textId="77777777" w:rsidR="00C87A3F" w:rsidRPr="00C87A3F" w:rsidRDefault="00C87A3F" w:rsidP="009E2502">
            <w:pPr>
              <w:pStyle w:val="BodyText"/>
              <w:spacing w:before="0" w:after="0" w:line="240" w:lineRule="auto"/>
              <w:jc w:val="both"/>
            </w:pPr>
            <w:r w:rsidRPr="00C87A3F">
              <w:rPr>
                <w:b/>
                <w:bCs/>
              </w:rPr>
              <w:t>Figure 3.</w:t>
            </w:r>
            <w:r w:rsidRPr="00C87A3F">
              <w:t xml:space="preserve"> Heatmap of patients with viral co-infections </w:t>
            </w:r>
          </w:p>
        </w:tc>
      </w:tr>
      <w:tr w:rsidR="00C87A3F" w14:paraId="0D35D5A2" w14:textId="77777777" w:rsidTr="00C87A3F">
        <w:trPr>
          <w:trHeight w:val="7960"/>
        </w:trPr>
        <w:tc>
          <w:tcPr>
            <w:tcW w:w="9752" w:type="dxa"/>
            <w:tcBorders>
              <w:bottom w:val="single" w:sz="4" w:space="0" w:color="auto"/>
            </w:tcBorders>
          </w:tcPr>
          <w:p w14:paraId="6A2449F3" w14:textId="3468CAAF" w:rsidR="00C87A3F" w:rsidRDefault="00C87A3F" w:rsidP="009E2502">
            <w:pPr>
              <w:pStyle w:val="BodyText"/>
              <w:spacing w:before="0" w:after="0" w:line="240" w:lineRule="auto"/>
              <w:jc w:val="both"/>
            </w:pPr>
            <w:r w:rsidRPr="00C87A3F">
              <w:rPr>
                <w:noProof/>
              </w:rPr>
              <w:drawing>
                <wp:inline distT="0" distB="0" distL="0" distR="0" wp14:anchorId="65515FF9" wp14:editId="7DDBAF2A">
                  <wp:extent cx="5943600" cy="4953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 descr="plots/2024-07-01/unnamed-chunk-9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95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87A3F">
              <w:t xml:space="preserve"> </w:t>
            </w:r>
          </w:p>
        </w:tc>
      </w:tr>
      <w:tr w:rsidR="00C87A3F" w:rsidRPr="00C87A3F" w14:paraId="16BFA0EC" w14:textId="77777777" w:rsidTr="00C87A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tcW w:w="9752" w:type="dxa"/>
            <w:tcBorders>
              <w:left w:val="nil"/>
              <w:right w:val="nil"/>
            </w:tcBorders>
            <w:shd w:val="clear" w:color="auto" w:fill="auto"/>
          </w:tcPr>
          <w:p w14:paraId="7B44BACF" w14:textId="7BB21815" w:rsidR="00C87A3F" w:rsidRPr="00C87A3F" w:rsidRDefault="00C87A3F" w:rsidP="009E2502">
            <w:pPr>
              <w:pStyle w:val="BodyText"/>
              <w:spacing w:before="0" w:after="0" w:line="240" w:lineRule="auto"/>
              <w:jc w:val="both"/>
              <w:rPr>
                <w:noProof/>
                <w:sz w:val="16"/>
                <w:szCs w:val="16"/>
              </w:rPr>
            </w:pPr>
            <w:r w:rsidRPr="00C87A3F">
              <w:rPr>
                <w:sz w:val="16"/>
                <w:szCs w:val="16"/>
              </w:rPr>
              <w:t>Each row represents a patient. Dark blue cells indicate a positive infection.</w:t>
            </w:r>
          </w:p>
        </w:tc>
      </w:tr>
    </w:tbl>
    <w:p w14:paraId="5AD30BCE" w14:textId="6111CBB8" w:rsidR="002F74E2" w:rsidRDefault="00000000" w:rsidP="009E2502">
      <w:pPr>
        <w:pStyle w:val="BodyText"/>
        <w:jc w:val="both"/>
      </w:pPr>
      <w:r>
        <w:br/>
      </w:r>
      <w:r>
        <w:br/>
      </w:r>
    </w:p>
    <w:p w14:paraId="6D78BD84" w14:textId="77777777" w:rsidR="002F74E2" w:rsidRDefault="00000000" w:rsidP="009E25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59379256" wp14:editId="43F5CAC1">
            <wp:extent cx="5943600" cy="432207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tables/table_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B6F6F" w14:textId="77777777" w:rsidR="002F74E2" w:rsidRDefault="00000000" w:rsidP="009E2502">
      <w:pPr>
        <w:pStyle w:val="BodyText"/>
        <w:jc w:val="both"/>
      </w:pPr>
      <w:r>
        <w:br/>
      </w:r>
      <w:r>
        <w:br/>
      </w:r>
    </w:p>
    <w:p w14:paraId="6DBEC02D" w14:textId="77777777" w:rsidR="002F74E2" w:rsidRDefault="00000000" w:rsidP="009E25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47701BF7" wp14:editId="32EDA201">
            <wp:extent cx="5943600" cy="3821746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tables/table_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1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sectPr w:rsidR="002F74E2">
      <w:headerReference w:type="default" r:id="rId14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E4285" w14:textId="77777777" w:rsidR="003E4D75" w:rsidRDefault="003E4D75">
      <w:pPr>
        <w:spacing w:after="0" w:line="240" w:lineRule="auto"/>
      </w:pPr>
      <w:r>
        <w:separator/>
      </w:r>
    </w:p>
  </w:endnote>
  <w:endnote w:type="continuationSeparator" w:id="0">
    <w:p w14:paraId="6A2AD1F6" w14:textId="77777777" w:rsidR="003E4D75" w:rsidRDefault="003E4D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26C84" w14:textId="77777777" w:rsidR="003E4D75" w:rsidRDefault="003E4D75">
      <w:r>
        <w:separator/>
      </w:r>
    </w:p>
  </w:footnote>
  <w:footnote w:type="continuationSeparator" w:id="0">
    <w:p w14:paraId="4EAE75DD" w14:textId="77777777" w:rsidR="003E4D75" w:rsidRDefault="003E4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C0CBF" w14:textId="77777777" w:rsidR="002F74E2" w:rsidRDefault="00000000" w:rsidP="001F165C">
    <w:pPr>
      <w:pStyle w:val="Header"/>
      <w:jc w:val="center"/>
    </w:pPr>
    <w:r>
      <w:rPr>
        <w:noProof/>
      </w:rPr>
      <w:drawing>
        <wp:inline distT="0" distB="0" distL="0" distR="0" wp14:anchorId="0E0CB10C" wp14:editId="17F0CEC9">
          <wp:extent cx="1629607" cy="720962"/>
          <wp:effectExtent l="0" t="0" r="0" b="3175"/>
          <wp:docPr id="136823725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8237254" name="Picture 136823725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4635" cy="8072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144887A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346A4FC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478954985">
    <w:abstractNumId w:val="0"/>
  </w:num>
  <w:num w:numId="2" w16cid:durableId="560945657">
    <w:abstractNumId w:val="1"/>
  </w:num>
  <w:num w:numId="3" w16cid:durableId="1484352182">
    <w:abstractNumId w:val="0"/>
  </w:num>
  <w:num w:numId="4" w16cid:durableId="1988128093">
    <w:abstractNumId w:val="1"/>
  </w:num>
  <w:num w:numId="5" w16cid:durableId="17604450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4E2"/>
    <w:rsid w:val="0021035B"/>
    <w:rsid w:val="00230023"/>
    <w:rsid w:val="002F74E2"/>
    <w:rsid w:val="003313A2"/>
    <w:rsid w:val="003E4D75"/>
    <w:rsid w:val="00680A7A"/>
    <w:rsid w:val="007726F4"/>
    <w:rsid w:val="007F20A2"/>
    <w:rsid w:val="009E2502"/>
    <w:rsid w:val="00C87A3F"/>
    <w:rsid w:val="00D44BF2"/>
    <w:rsid w:val="00DF28B4"/>
    <w:rsid w:val="00E759A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F0200F"/>
  <w15:docId w15:val="{68672611-E053-8E4F-9787-DAF8E7AF4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A39"/>
    <w:pPr>
      <w:spacing w:line="360" w:lineRule="auto"/>
    </w:pPr>
    <w:rPr>
      <w:rFonts w:ascii="Helvetica" w:hAnsi="Helvetica"/>
    </w:rPr>
  </w:style>
  <w:style w:type="paragraph" w:styleId="Heading1">
    <w:name w:val="heading 1"/>
    <w:basedOn w:val="Normal"/>
    <w:next w:val="BodyText"/>
    <w:uiPriority w:val="9"/>
    <w:qFormat/>
    <w:rsid w:val="00F74504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rsid w:val="00F74504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BodyText"/>
    <w:uiPriority w:val="9"/>
    <w:unhideWhenUsed/>
    <w:qFormat/>
    <w:rsid w:val="00F74504"/>
    <w:pPr>
      <w:keepNext/>
      <w:keepLines/>
      <w:spacing w:before="200" w:after="0"/>
      <w:outlineLvl w:val="3"/>
    </w:pPr>
    <w:rPr>
      <w:rFonts w:eastAsiaTheme="majorEastAsia" w:cstheme="majorBidi"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  <w:rsid w:val="00A35A39"/>
    <w:pPr>
      <w:spacing w:line="480" w:lineRule="auto"/>
      <w:jc w:val="both"/>
    </w:pPr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AF78B0"/>
    <w:pPr>
      <w:keepNext/>
      <w:keepLines/>
      <w:spacing w:before="480" w:after="240"/>
      <w:jc w:val="center"/>
    </w:pPr>
    <w:rPr>
      <w:rFonts w:eastAsiaTheme="majorEastAsia" w:cstheme="majorBidi"/>
      <w:b/>
      <w:bCs/>
      <w:color w:val="C00000"/>
      <w:sz w:val="40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rsid w:val="00A35A39"/>
    <w:pPr>
      <w:spacing w:line="480" w:lineRule="auto"/>
      <w:jc w:val="both"/>
    </w:p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sid w:val="00A35A39"/>
    <w:rPr>
      <w:rFonts w:ascii="Helvetica" w:hAnsi="Helvetica"/>
      <w:i w:val="0"/>
      <w:color w:val="000000" w:themeColor="text1"/>
    </w:rPr>
  </w:style>
  <w:style w:type="paragraph" w:styleId="TOCHeading">
    <w:name w:val="TOC Heading"/>
    <w:basedOn w:val="Heading1"/>
    <w:next w:val="BodyText"/>
    <w:uiPriority w:val="39"/>
    <w:unhideWhenUsed/>
    <w:qFormat/>
    <w:rsid w:val="00A35A39"/>
    <w:pPr>
      <w:spacing w:before="240" w:line="259" w:lineRule="auto"/>
      <w:jc w:val="both"/>
      <w:outlineLvl w:val="9"/>
    </w:pPr>
    <w:rPr>
      <w:bCs w:val="0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rsid w:val="00A35A39"/>
    <w:pPr>
      <w:spacing w:after="100"/>
      <w:jc w:val="both"/>
    </w:pPr>
    <w:rPr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rsid w:val="00A35A39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rsid w:val="00A35A39"/>
    <w:pPr>
      <w:spacing w:after="100"/>
      <w:ind w:left="240"/>
    </w:pPr>
  </w:style>
  <w:style w:type="paragraph" w:styleId="Header">
    <w:name w:val="header"/>
    <w:basedOn w:val="Normal"/>
    <w:link w:val="HeaderChar"/>
    <w:rsid w:val="001F16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1F165C"/>
    <w:rPr>
      <w:rFonts w:ascii="Helvetica" w:hAnsi="Helvetica"/>
    </w:rPr>
  </w:style>
  <w:style w:type="paragraph" w:styleId="Footer">
    <w:name w:val="footer"/>
    <w:basedOn w:val="Normal"/>
    <w:link w:val="FooterChar"/>
    <w:rsid w:val="001F16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1F165C"/>
    <w:rPr>
      <w:rFonts w:ascii="Helvetica" w:hAnsi="Helvetica"/>
    </w:rPr>
  </w:style>
  <w:style w:type="table" w:styleId="ListTable4-Accent1">
    <w:name w:val="List Table 4 Accent 1"/>
    <w:basedOn w:val="TableNormal"/>
    <w:uiPriority w:val="49"/>
    <w:rsid w:val="000C2A58"/>
    <w:pPr>
      <w:spacing w:after="0"/>
    </w:pPr>
    <w:rPr>
      <w:rFonts w:ascii="Helvetica" w:hAnsi="Helvetica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95B3D7" w:themeColor="accent1" w:themeTint="99"/>
      </w:tblBorders>
    </w:tblPr>
    <w:tcPr>
      <w:vAlign w:val="center"/>
    </w:tcPr>
    <w:tblStylePr w:type="firstRow">
      <w:rPr>
        <w:b/>
        <w:bCs/>
        <w:color w:val="000000" w:themeColor="text1"/>
      </w:rPr>
    </w:tblStylePr>
    <w:tblStylePr w:type="lastRow">
      <w:rPr>
        <w:b/>
        <w:bCs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</w:tcBorders>
      </w:tcPr>
    </w:tblStylePr>
    <w:tblStylePr w:type="firstCol">
      <w:pPr>
        <w:jc w:val="left"/>
      </w:pPr>
      <w:rPr>
        <w:b/>
        <w:bCs/>
      </w:rPr>
      <w:tblPr/>
      <w:tcPr>
        <w:vAlign w:val="center"/>
      </w:tcPr>
    </w:tblStylePr>
    <w:tblStylePr w:type="lastCol">
      <w:rPr>
        <w:b/>
        <w:bCs/>
      </w:r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eGrid">
    <w:name w:val="Table Grid"/>
    <w:basedOn w:val="TableNormal"/>
    <w:rsid w:val="00C87A3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5">
    <w:name w:val="List Table 4 Accent 5"/>
    <w:basedOn w:val="TableNormal"/>
    <w:uiPriority w:val="49"/>
    <w:rsid w:val="00C87A3F"/>
    <w:pPr>
      <w:spacing w:after="0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C87A3F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278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SPRINT SARI 2024 - Monthly report - June</vt:lpstr>
    </vt:vector>
  </TitlesOfParts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 SARI 2024 - Monthly report - June</dc:title>
  <dc:creator/>
  <cp:keywords/>
  <cp:lastModifiedBy>CHABA, Anis</cp:lastModifiedBy>
  <cp:revision>7</cp:revision>
  <dcterms:created xsi:type="dcterms:W3CDTF">2024-07-01T07:20:00Z</dcterms:created>
  <dcterms:modified xsi:type="dcterms:W3CDTF">2024-07-01T09:50:00Z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2024-07-01</vt:lpwstr>
  </property>
  <property fmtid="{D5CDD505-2E9C-101B-9397-08002B2CF9AE}" pid="3" name="output">
    <vt:lpwstr/>
  </property>
</Properties>
</file>